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3C7" w:rsidRDefault="004523C7" w:rsidP="009D7A0B">
      <w:pPr>
        <w:shd w:val="clear" w:color="auto" w:fill="FFFFFF"/>
        <w:bidi/>
        <w:spacing w:beforeAutospacing="1" w:after="100" w:afterAutospacing="1" w:line="338" w:lineRule="atLeast"/>
        <w:jc w:val="center"/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</w:pP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روش کار و فرآیند </w:t>
      </w:r>
      <w:r w:rsidR="00360D1B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فارغ التحصیلی دانشجویان</w:t>
      </w: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 دانشکده </w:t>
      </w:r>
      <w:r w:rsidR="003D4C98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پرستاری اراک</w:t>
      </w:r>
    </w:p>
    <w:p w:rsidR="003D4C98" w:rsidRPr="004523C7" w:rsidRDefault="003D4C98" w:rsidP="003D4C98">
      <w:pPr>
        <w:shd w:val="clear" w:color="auto" w:fill="FFFFFF"/>
        <w:bidi/>
        <w:spacing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</w:rPr>
      </w:pPr>
      <w:r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(مراحل انجام امور در اداره آموزش دانشکده)</w:t>
      </w:r>
    </w:p>
    <w:tbl>
      <w:tblPr>
        <w:bidiVisual/>
        <w:tblW w:w="87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0"/>
      </w:tblGrid>
      <w:tr w:rsidR="004523C7" w:rsidRPr="004523C7" w:rsidTr="004523C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3C7" w:rsidRPr="004523C7" w:rsidRDefault="004523C7" w:rsidP="00360D1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  </w:t>
            </w:r>
            <w:r w:rsidRPr="004523C7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52CA8CC" wp14:editId="0D5460EC">
                  <wp:extent cx="94615" cy="94615"/>
                  <wp:effectExtent l="0" t="0" r="635" b="635"/>
                  <wp:docPr id="1" name="Picture 1" descr="http://edu.kaums.ac.ir/UploadedFiles/ballblue6569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du.kaums.ac.ir/UploadedFiles/ballblue6569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9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 xml:space="preserve"> شرایط </w:t>
            </w:r>
            <w:r w:rsidR="00360D1B">
              <w:rPr>
                <w:rFonts w:ascii="Tahoma" w:eastAsia="Times New Roman" w:hAnsi="Tahoma" w:cs="Tahoma" w:hint="cs"/>
                <w:b/>
                <w:bCs/>
                <w:color w:val="000000"/>
                <w:sz w:val="18"/>
                <w:szCs w:val="18"/>
                <w:rtl/>
              </w:rPr>
              <w:t>فارغ التحصیلی</w:t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:</w:t>
            </w:r>
          </w:p>
          <w:p w:rsidR="004523C7" w:rsidRPr="004523C7" w:rsidRDefault="004523C7" w:rsidP="00360D1B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523C7">
              <w:rPr>
                <w:rFonts w:ascii="Tahoma" w:eastAsia="Times New Roman" w:hAnsi="Tahoma" w:cs="Tahoma"/>
                <w:color w:val="000000"/>
                <w:sz w:val="18"/>
                <w:szCs w:val="18"/>
                <w:rtl/>
              </w:rPr>
              <w:t xml:space="preserve">گذراندن </w:t>
            </w:r>
            <w:r w:rsidR="00360D1B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کلیه واحدهای درسی در مقطع مورد تحصیل طبق برنامه مصوب و بر اساس مقررات و آیین نامه آموزشی.</w:t>
            </w:r>
          </w:p>
          <w:p w:rsidR="004523C7" w:rsidRPr="004523C7" w:rsidRDefault="00360D1B" w:rsidP="004523C7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کسب حداقل میانگین کل نمرات(12تمام) در پایان دوره تحصیل.</w:t>
            </w:r>
          </w:p>
          <w:p w:rsidR="004523C7" w:rsidRPr="004523C7" w:rsidRDefault="004523C7" w:rsidP="00360D1B">
            <w:pPr>
              <w:bidi/>
              <w:spacing w:after="10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23C7" w:rsidRPr="004523C7" w:rsidRDefault="004523C7" w:rsidP="004523C7">
      <w:pPr>
        <w:shd w:val="clear" w:color="auto" w:fill="FFFFFF"/>
        <w:bidi/>
        <w:spacing w:beforeAutospacing="1" w:after="100" w:afterAutospacing="1" w:line="338" w:lineRule="atLeast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2BF7EAC9" wp14:editId="60F6E162">
            <wp:extent cx="94615" cy="94615"/>
            <wp:effectExtent l="0" t="0" r="635" b="635"/>
            <wp:docPr id="2" name="Picture 2" descr="http://edu.kaums.ac.ir/UploadedFiles/ballblue65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du.kaums.ac.ir/UploadedFiles/ballblue65696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0D1B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 مراحل </w:t>
      </w:r>
      <w:r w:rsidR="00360D1B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</w:rPr>
        <w:t>فارغ التحصیلی</w:t>
      </w:r>
      <w:r w:rsidRPr="004523C7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 : </w:t>
      </w:r>
      <w:r w:rsidRPr="004523C7">
        <w:rPr>
          <w:rFonts w:ascii="Tahoma" w:eastAsia="Times New Roman" w:hAnsi="Tahoma" w:cs="Tahoma"/>
          <w:color w:val="000000"/>
          <w:sz w:val="23"/>
          <w:szCs w:val="23"/>
          <w:rtl/>
        </w:rPr>
        <w:br/>
        <w:t> </w:t>
      </w:r>
    </w:p>
    <w:p w:rsidR="004523C7" w:rsidRPr="004523C7" w:rsidRDefault="004523C7" w:rsidP="00360D1B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1.</w:t>
      </w:r>
      <w:r w:rsidR="00360D1B">
        <w:rPr>
          <w:rFonts w:ascii="Tahoma" w:eastAsia="Times New Roman" w:hAnsi="Tahoma" w:cs="Tahoma" w:hint="cs"/>
          <w:color w:val="000000"/>
          <w:sz w:val="18"/>
          <w:szCs w:val="18"/>
          <w:rtl/>
        </w:rPr>
        <w:t>بررسی پرونده های آموزشی دانشجویان ترم آخر توسط کارشناسان آموزش دانشکده،چک کارنامه های نیمسالهای تحصیلی گذزانده و تهیه گزارش از وضعیت تحصیلی و واحدهای گذرانده دانشجو</w:t>
      </w: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 </w:t>
      </w:r>
      <w:r w:rsidR="00B63F1F">
        <w:rPr>
          <w:rFonts w:ascii="Tahoma" w:eastAsia="Times New Roman" w:hAnsi="Tahoma" w:cs="Tahoma" w:hint="cs"/>
          <w:color w:val="000000"/>
          <w:sz w:val="18"/>
          <w:szCs w:val="18"/>
          <w:rtl/>
        </w:rPr>
        <w:t>.</w:t>
      </w:r>
    </w:p>
    <w:p w:rsidR="004523C7" w:rsidRPr="004523C7" w:rsidRDefault="004523C7" w:rsidP="00360D1B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2.</w:t>
      </w:r>
      <w:r w:rsidR="00360D1B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ارسال اسامی دانشجویان فارغ التحصیل در پایان هر نیمسال </w:t>
      </w:r>
      <w:r w:rsidR="00FE7C0C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توسط اداره آموزش دانشکده </w:t>
      </w:r>
      <w:r w:rsidR="00360D1B">
        <w:rPr>
          <w:rFonts w:ascii="Tahoma" w:eastAsia="Times New Roman" w:hAnsi="Tahoma" w:cs="Tahoma" w:hint="cs"/>
          <w:color w:val="000000"/>
          <w:sz w:val="18"/>
          <w:szCs w:val="18"/>
          <w:rtl/>
        </w:rPr>
        <w:t>به اداره امور فارغ التحصیلان  آموزش دانشگاه</w:t>
      </w:r>
      <w:r w:rsidR="00B63F1F">
        <w:rPr>
          <w:rFonts w:ascii="Tahoma" w:eastAsia="Times New Roman" w:hAnsi="Tahoma" w:cs="Tahoma" w:hint="cs"/>
          <w:color w:val="000000"/>
          <w:sz w:val="18"/>
          <w:szCs w:val="18"/>
          <w:rtl/>
        </w:rPr>
        <w:t>.</w:t>
      </w:r>
    </w:p>
    <w:p w:rsidR="004523C7" w:rsidRPr="004523C7" w:rsidRDefault="004523C7" w:rsidP="00360D1B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3. </w:t>
      </w:r>
      <w:r w:rsidR="00360D1B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اخذ کارنامه آخرین نیمسال تحصیلی دانشجو </w:t>
      </w:r>
      <w:r w:rsidR="00FE7C0C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توسط کارشناس آموزش دانشکده </w:t>
      </w:r>
      <w:r w:rsidR="00360D1B">
        <w:rPr>
          <w:rFonts w:ascii="Tahoma" w:eastAsia="Times New Roman" w:hAnsi="Tahoma" w:cs="Tahoma" w:hint="cs"/>
          <w:color w:val="000000"/>
          <w:sz w:val="18"/>
          <w:szCs w:val="18"/>
          <w:rtl/>
        </w:rPr>
        <w:t>پس از ثبت نهایی کلیه دروس انتخابی در آن نیمسال و ارسال آن جهت تایید به اداره خدمات ماشینی دانشگاه پس از تایید اداره آموزش دانشکده.</w:t>
      </w:r>
    </w:p>
    <w:p w:rsidR="004523C7" w:rsidRPr="004523C7" w:rsidRDefault="004523C7" w:rsidP="00360D1B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4.</w:t>
      </w:r>
      <w:r w:rsidR="00360D1B">
        <w:rPr>
          <w:rFonts w:ascii="Tahoma" w:eastAsia="Times New Roman" w:hAnsi="Tahoma" w:cs="Tahoma" w:hint="cs"/>
          <w:color w:val="000000"/>
          <w:sz w:val="18"/>
          <w:szCs w:val="18"/>
          <w:rtl/>
        </w:rPr>
        <w:t>اخذ کارنامه</w:t>
      </w:r>
      <w:r w:rsidR="00FE7C0C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کل دانشجو توسط کارشناس آموزش دانشکده و تایید آن توسط  اداره آموزش دانشکده.</w:t>
      </w:r>
      <w:r w:rsidR="00133873">
        <w:rPr>
          <w:rFonts w:ascii="Tahoma" w:eastAsia="Times New Roman" w:hAnsi="Tahoma" w:cs="Tahoma" w:hint="cs"/>
          <w:color w:val="000000"/>
          <w:sz w:val="18"/>
          <w:szCs w:val="18"/>
          <w:rtl/>
        </w:rPr>
        <w:t>(ضمیمه مدارک ارسالی به مدیریت آموزش وتحصیلات تکمیلی دانشگاه می گردد)</w:t>
      </w:r>
    </w:p>
    <w:p w:rsidR="004523C7" w:rsidRPr="004523C7" w:rsidRDefault="004523C7" w:rsidP="00FE7C0C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5.</w:t>
      </w:r>
      <w:r w:rsidR="00FE7C0C">
        <w:rPr>
          <w:rFonts w:ascii="Tahoma" w:eastAsia="Times New Roman" w:hAnsi="Tahoma" w:cs="Tahoma" w:hint="cs"/>
          <w:color w:val="000000"/>
          <w:sz w:val="18"/>
          <w:szCs w:val="18"/>
          <w:rtl/>
        </w:rPr>
        <w:t>اعلام زمان مراجعه جهت تسویه حساب توسط اداره آموزش دانشکده به دانشجو.</w:t>
      </w:r>
    </w:p>
    <w:p w:rsidR="004523C7" w:rsidRPr="004523C7" w:rsidRDefault="004523C7" w:rsidP="00FE7C0C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6.</w:t>
      </w:r>
      <w:r w:rsidR="00FE7C0C">
        <w:rPr>
          <w:rFonts w:ascii="Tahoma" w:eastAsia="Times New Roman" w:hAnsi="Tahoma" w:cs="Tahoma" w:hint="cs"/>
          <w:color w:val="000000"/>
          <w:sz w:val="18"/>
          <w:szCs w:val="18"/>
          <w:rtl/>
        </w:rPr>
        <w:t>مراجعه دانشجو به اداره آموزش دانشکده در زمان اعلام شده.</w:t>
      </w: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 </w:t>
      </w:r>
    </w:p>
    <w:p w:rsidR="004523C7" w:rsidRPr="004523C7" w:rsidRDefault="004523C7" w:rsidP="00FE7C0C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7.</w:t>
      </w:r>
      <w:r w:rsidR="00FE7C0C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اخذ مدارک لازم جهت انجام مراحل فارغ </w:t>
      </w:r>
      <w:r w:rsidR="00133873">
        <w:rPr>
          <w:rFonts w:ascii="Tahoma" w:eastAsia="Times New Roman" w:hAnsi="Tahoma" w:cs="Tahoma" w:hint="cs"/>
          <w:color w:val="000000"/>
          <w:sz w:val="18"/>
          <w:szCs w:val="18"/>
          <w:rtl/>
        </w:rPr>
        <w:t>التحصیلی از دانشجو توسط کارشناس</w:t>
      </w:r>
      <w:r w:rsidR="00FE7C0C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آموزش دانشکده.</w:t>
      </w:r>
    </w:p>
    <w:p w:rsidR="004523C7" w:rsidRDefault="004523C7" w:rsidP="00FE7C0C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8.</w:t>
      </w:r>
      <w:r w:rsidR="00FE7C0C">
        <w:rPr>
          <w:rFonts w:ascii="Tahoma" w:eastAsia="Times New Roman" w:hAnsi="Tahoma" w:cs="Tahoma" w:hint="cs"/>
          <w:color w:val="000000"/>
          <w:sz w:val="18"/>
          <w:szCs w:val="18"/>
          <w:rtl/>
        </w:rPr>
        <w:t>ارائه دو برگ تسویه حساب داخلی به دانشجو جهت انجام تسویه حساب با مراکز درمانی،آزمایشگاهها و واحدهای داخلی دانشکده.</w:t>
      </w:r>
    </w:p>
    <w:p w:rsidR="00687D4A" w:rsidRDefault="00687D4A" w:rsidP="00FE7C0C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9.</w:t>
      </w:r>
      <w:r w:rsidR="00FE7C0C">
        <w:rPr>
          <w:rFonts w:ascii="Tahoma" w:eastAsia="Times New Roman" w:hAnsi="Tahoma" w:cs="Tahoma" w:hint="cs"/>
          <w:color w:val="000000"/>
          <w:sz w:val="18"/>
          <w:szCs w:val="18"/>
          <w:rtl/>
        </w:rPr>
        <w:t>اخذ دو برگ تسویه حساب داخلی پس از تکمیل از دانشجو و ارائه پنج برگ تسویه حساب نهایی</w:t>
      </w:r>
      <w:r w:rsidR="00133873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</w:t>
      </w:r>
      <w:r w:rsidR="009B2FC4">
        <w:rPr>
          <w:rFonts w:ascii="Tahoma" w:eastAsia="Times New Roman" w:hAnsi="Tahoma" w:cs="Tahoma" w:hint="cs"/>
          <w:color w:val="000000"/>
          <w:sz w:val="18"/>
          <w:szCs w:val="18"/>
          <w:rtl/>
        </w:rPr>
        <w:t>پس از مهر و امضای سرپرست آموزش دانشکده و ریاست یا معاونت آموزشی دانشکده</w:t>
      </w: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.</w:t>
      </w:r>
    </w:p>
    <w:p w:rsidR="009B2FC4" w:rsidRDefault="009B2FC4" w:rsidP="009B2FC4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10.انجام مراحل دبیرخانه در دانشکده.</w:t>
      </w:r>
    </w:p>
    <w:p w:rsidR="009B2FC4" w:rsidRDefault="009B2FC4" w:rsidP="009B2FC4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lastRenderedPageBreak/>
        <w:t>11.مراجعه دانشجو به حوزه معاونت دانشجویی و فرهنگی</w:t>
      </w:r>
      <w:r w:rsidR="00133873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دانشگاه</w:t>
      </w: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و انجام امور تسویه حساب با واحدهای آن حوزه، صدور شماره دبیرخانه و اخذ فرم اعلام بدهی .</w:t>
      </w:r>
    </w:p>
    <w:p w:rsidR="009B2FC4" w:rsidRDefault="009B2FC4" w:rsidP="009B2FC4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12.مراجعه دانشجو به مدیریت آموزش و تحصیلات تکمیلی دانشگاه، انجام مراحل امضای مدیریت،صدور شماره دبیرخانه و تحویل نسخه مدیریت آموزش فرم اعلام بدهی به دبیرخانه.</w:t>
      </w:r>
    </w:p>
    <w:p w:rsidR="009B2FC4" w:rsidRDefault="009B2FC4" w:rsidP="009B2FC4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13.</w:t>
      </w:r>
      <w:r w:rsidR="00F72001">
        <w:rPr>
          <w:rFonts w:ascii="Tahoma" w:eastAsia="Times New Roman" w:hAnsi="Tahoma" w:cs="Tahoma" w:hint="cs"/>
          <w:color w:val="000000"/>
          <w:sz w:val="18"/>
          <w:szCs w:val="18"/>
          <w:rtl/>
        </w:rPr>
        <w:t>مراجعه دانشجو به آموزش دانشکده،تحویل  فرم تکمیل شده تسویه حساب نهایی ونسخه آموزش دانشکده فرم اعلام بدهی</w:t>
      </w:r>
      <w:r w:rsidR="00133873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به کارشناس</w:t>
      </w:r>
      <w:r w:rsidR="00F72001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آموزش دانشکده.</w:t>
      </w:r>
    </w:p>
    <w:p w:rsidR="00F72001" w:rsidRDefault="00F72001" w:rsidP="00F72001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14.تهیه و تنظیم فرم اعلام فراغت </w:t>
      </w:r>
      <w:r w:rsidR="001E7290">
        <w:rPr>
          <w:rFonts w:ascii="Tahoma" w:eastAsia="Times New Roman" w:hAnsi="Tahoma" w:cs="Tahoma"/>
          <w:color w:val="000000"/>
          <w:sz w:val="18"/>
          <w:szCs w:val="18"/>
        </w:rPr>
        <w:t xml:space="preserve"> </w:t>
      </w:r>
      <w:r w:rsidR="001E7290">
        <w:rPr>
          <w:rFonts w:ascii="Tahoma" w:eastAsia="Times New Roman" w:hAnsi="Tahoma" w:cs="Tahoma" w:hint="cs"/>
          <w:color w:val="000000"/>
          <w:sz w:val="18"/>
          <w:szCs w:val="18"/>
          <w:rtl/>
          <w:lang w:bidi="fa-IR"/>
        </w:rPr>
        <w:t xml:space="preserve">از تحصیل </w:t>
      </w: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دانشجو بر اساس سوابق تحصیلی و مدارک شناسایی توسط کارشناس آموزش دانشکده و الصاق عکس بر فرم مذکور.</w:t>
      </w:r>
    </w:p>
    <w:p w:rsidR="00F72001" w:rsidRDefault="00F72001" w:rsidP="00F72001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  <w:rtl/>
          <w:lang w:bidi="fa-IR"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15.</w:t>
      </w:r>
      <w:r w:rsidR="00365A07">
        <w:rPr>
          <w:rFonts w:ascii="Tahoma" w:eastAsia="Times New Roman" w:hAnsi="Tahoma" w:cs="Tahoma" w:hint="cs"/>
          <w:color w:val="000000"/>
          <w:sz w:val="18"/>
          <w:szCs w:val="18"/>
          <w:rtl/>
        </w:rPr>
        <w:t>پیوست مدارک مورد نیاز به فرم اعلام فراغت</w:t>
      </w:r>
      <w:r w:rsidR="001E7290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از تحصیل</w:t>
      </w:r>
      <w:r w:rsidR="00365A07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دانشجو توسط کارشناس آموزش دانشکده، بررسی مجدد مدارک توسط سرپرست آموزش دانشکده و امضای فرم مذکور توسط</w:t>
      </w:r>
      <w:r w:rsidR="00422B88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ریاست یا معاونت آموزشی دانشکده</w:t>
      </w:r>
      <w:r w:rsidR="00422B88">
        <w:rPr>
          <w:rFonts w:ascii="Tahoma" w:eastAsia="Times New Roman" w:hAnsi="Tahoma" w:cs="Tahoma"/>
          <w:color w:val="000000"/>
          <w:sz w:val="18"/>
          <w:szCs w:val="18"/>
        </w:rPr>
        <w:t xml:space="preserve"> </w:t>
      </w:r>
      <w:r w:rsidR="00422B88">
        <w:rPr>
          <w:rFonts w:ascii="Tahoma" w:eastAsia="Times New Roman" w:hAnsi="Tahoma" w:cs="Tahoma" w:hint="cs"/>
          <w:color w:val="000000"/>
          <w:sz w:val="18"/>
          <w:szCs w:val="18"/>
          <w:rtl/>
          <w:lang w:bidi="fa-IR"/>
        </w:rPr>
        <w:t xml:space="preserve">و </w:t>
      </w:r>
      <w:r w:rsidR="00422B88">
        <w:rPr>
          <w:rFonts w:ascii="Tahoma" w:eastAsia="Times New Roman" w:hAnsi="Tahoma" w:cs="Tahoma" w:hint="cs"/>
          <w:color w:val="000000"/>
          <w:sz w:val="18"/>
          <w:szCs w:val="18"/>
          <w:rtl/>
        </w:rPr>
        <w:t>انجام مراحل دبیرخانه در دانشکده.</w:t>
      </w:r>
    </w:p>
    <w:p w:rsidR="00365A07" w:rsidRPr="004523C7" w:rsidRDefault="00365A07" w:rsidP="00422B8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16.</w:t>
      </w:r>
      <w:r w:rsidR="00AF4786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ارسال فرم</w:t>
      </w:r>
      <w:r w:rsidR="001E7290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اعلام فراغت از تحصیل دانشجو </w:t>
      </w:r>
      <w:r w:rsidR="00AF4786">
        <w:rPr>
          <w:rFonts w:ascii="Tahoma" w:eastAsia="Times New Roman" w:hAnsi="Tahoma" w:cs="Tahoma" w:hint="cs"/>
          <w:color w:val="000000"/>
          <w:sz w:val="18"/>
          <w:szCs w:val="18"/>
          <w:rtl/>
        </w:rPr>
        <w:t>و ضمائم به مدیریت آموزش و تحصیلات تکمیلی دانشگاه.</w:t>
      </w:r>
    </w:p>
    <w:p w:rsidR="004523C7" w:rsidRDefault="009B2FC4" w:rsidP="00AF4786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1</w:t>
      </w:r>
      <w:r w:rsidR="00AF4786">
        <w:rPr>
          <w:rFonts w:ascii="Tahoma" w:eastAsia="Times New Roman" w:hAnsi="Tahoma" w:cs="Tahoma" w:hint="cs"/>
          <w:color w:val="000000"/>
          <w:sz w:val="18"/>
          <w:szCs w:val="18"/>
          <w:rtl/>
        </w:rPr>
        <w:t>7</w:t>
      </w:r>
      <w:r w:rsidR="00687D4A">
        <w:rPr>
          <w:rFonts w:ascii="Tahoma" w:eastAsia="Times New Roman" w:hAnsi="Tahoma" w:cs="Tahoma" w:hint="cs"/>
          <w:color w:val="000000"/>
          <w:sz w:val="18"/>
          <w:szCs w:val="18"/>
          <w:rtl/>
        </w:rPr>
        <w:t>.</w:t>
      </w:r>
      <w:r w:rsidR="00396211">
        <w:rPr>
          <w:rFonts w:ascii="Tahoma" w:eastAsia="Times New Roman" w:hAnsi="Tahoma" w:cs="Tahoma" w:hint="cs"/>
          <w:color w:val="000000"/>
          <w:sz w:val="18"/>
          <w:szCs w:val="18"/>
          <w:rtl/>
        </w:rPr>
        <w:t>بایگانی</w:t>
      </w:r>
      <w:r w:rsidR="00133873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یک نسخه از</w:t>
      </w:r>
      <w:r w:rsidR="00396211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کلیه مدارک و مستندات و مکاتبات در پرونده آموزشی دانشجو در بایگانی اداره آموزش دانشکده.</w:t>
      </w:r>
    </w:p>
    <w:p w:rsidR="00461FBD" w:rsidRDefault="00461FBD" w:rsidP="00461FBD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461FBD" w:rsidRDefault="00461FBD" w:rsidP="009D7A0B">
      <w:pPr>
        <w:shd w:val="clear" w:color="auto" w:fill="FFFFFF"/>
        <w:spacing w:after="100" w:line="338" w:lineRule="atLeast"/>
        <w:jc w:val="center"/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lang w:bidi="fa-IR"/>
        </w:rPr>
      </w:pPr>
      <w:r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rtl/>
          <w:lang w:bidi="fa-IR"/>
        </w:rPr>
        <w:t xml:space="preserve">تهیه و تنظیم: اداره آموزش دانشکده پرستاری </w:t>
      </w:r>
      <w:bookmarkStart w:id="0" w:name="_GoBack"/>
      <w:bookmarkEnd w:id="0"/>
    </w:p>
    <w:p w:rsidR="00461FBD" w:rsidRPr="004523C7" w:rsidRDefault="00461FBD" w:rsidP="00461FBD">
      <w:pPr>
        <w:shd w:val="clear" w:color="auto" w:fill="FFFFFF"/>
        <w:bidi/>
        <w:spacing w:before="100"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  <w:rtl/>
        </w:rPr>
      </w:pPr>
    </w:p>
    <w:p w:rsidR="004523C7" w:rsidRPr="004523C7" w:rsidRDefault="004523C7" w:rsidP="004523C7">
      <w:pPr>
        <w:shd w:val="clear" w:color="auto" w:fill="FFFFFF"/>
        <w:bidi/>
        <w:spacing w:before="100"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527BCFD4" wp14:editId="72E0DD77">
            <wp:extent cx="4580890" cy="241300"/>
            <wp:effectExtent l="0" t="0" r="0" b="6350"/>
            <wp:docPr id="3" name="Picture 3" descr="http://paramedicine.kaums.ac.ir/UploadedFiles/homenews_div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aramedicine.kaums.ac.ir/UploadedFiles/homenews_divid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89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3C7" w:rsidRPr="004523C7" w:rsidRDefault="004523C7" w:rsidP="004523C7">
      <w:pPr>
        <w:shd w:val="clear" w:color="auto" w:fill="FFFFFF"/>
        <w:bidi/>
        <w:spacing w:before="100"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23"/>
          <w:szCs w:val="23"/>
          <w:rtl/>
        </w:rPr>
        <w:t> </w:t>
      </w:r>
    </w:p>
    <w:p w:rsidR="00C63F33" w:rsidRDefault="00C63F33"/>
    <w:sectPr w:rsidR="00C63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64CEE"/>
    <w:multiLevelType w:val="multilevel"/>
    <w:tmpl w:val="310A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C7"/>
    <w:rsid w:val="00133873"/>
    <w:rsid w:val="001E7290"/>
    <w:rsid w:val="00360D1B"/>
    <w:rsid w:val="00365A07"/>
    <w:rsid w:val="00396211"/>
    <w:rsid w:val="003D4C98"/>
    <w:rsid w:val="00422B88"/>
    <w:rsid w:val="004523C7"/>
    <w:rsid w:val="00461FBD"/>
    <w:rsid w:val="005D7DD4"/>
    <w:rsid w:val="00687D4A"/>
    <w:rsid w:val="00960B42"/>
    <w:rsid w:val="009B2FC4"/>
    <w:rsid w:val="009D7A0B"/>
    <w:rsid w:val="00AF4786"/>
    <w:rsid w:val="00B63F1F"/>
    <w:rsid w:val="00C63F33"/>
    <w:rsid w:val="00F72001"/>
    <w:rsid w:val="00FE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A7068"/>
  <w15:docId w15:val="{EE812D00-C011-4690-B54A-8F4A7037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92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53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67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2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18</cp:revision>
  <cp:lastPrinted>2016-08-29T09:19:00Z</cp:lastPrinted>
  <dcterms:created xsi:type="dcterms:W3CDTF">2016-08-28T08:24:00Z</dcterms:created>
  <dcterms:modified xsi:type="dcterms:W3CDTF">2019-06-16T05:21:00Z</dcterms:modified>
</cp:coreProperties>
</file>